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7175" w:rsidRPr="00607175" w:rsidRDefault="0032349E" w:rsidP="00607175">
      <w:pPr>
        <w:ind w:left="0" w:firstLine="0"/>
        <w:jc w:val="both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 xml:space="preserve">Задание </w:t>
      </w:r>
      <w:r w:rsidR="006F1E85">
        <w:rPr>
          <w:b/>
          <w:sz w:val="28"/>
          <w:szCs w:val="28"/>
          <w:lang w:val="kk-KZ"/>
        </w:rPr>
        <w:t xml:space="preserve">к практическим занятиям </w:t>
      </w:r>
      <w:r w:rsidR="006B0D04">
        <w:rPr>
          <w:b/>
          <w:sz w:val="28"/>
          <w:szCs w:val="28"/>
          <w:lang w:val="kk-KZ"/>
        </w:rPr>
        <w:t>№6</w:t>
      </w:r>
      <w:r w:rsidR="00607175" w:rsidRPr="00607175">
        <w:rPr>
          <w:b/>
          <w:sz w:val="28"/>
          <w:szCs w:val="28"/>
          <w:lang w:val="kk-KZ"/>
        </w:rPr>
        <w:t xml:space="preserve"> (ЭТМ для ДО)</w:t>
      </w:r>
    </w:p>
    <w:p w:rsidR="00607175" w:rsidRPr="00607175" w:rsidRDefault="00607175" w:rsidP="00607175">
      <w:pPr>
        <w:ind w:left="0" w:firstLine="0"/>
        <w:jc w:val="both"/>
        <w:rPr>
          <w:b/>
          <w:sz w:val="28"/>
          <w:szCs w:val="28"/>
          <w:lang w:val="kk-KZ"/>
        </w:rPr>
      </w:pPr>
      <w:r w:rsidRPr="00607175">
        <w:rPr>
          <w:b/>
          <w:sz w:val="28"/>
          <w:szCs w:val="28"/>
          <w:lang w:val="kk-KZ"/>
        </w:rPr>
        <w:t xml:space="preserve">Тема: </w:t>
      </w:r>
      <w:r w:rsidR="006B0D04" w:rsidRPr="00FF611F">
        <w:rPr>
          <w:b/>
          <w:sz w:val="28"/>
          <w:szCs w:val="28"/>
        </w:rPr>
        <w:t>Магнитные материалы</w:t>
      </w:r>
    </w:p>
    <w:p w:rsidR="00607175" w:rsidRPr="00607175" w:rsidRDefault="00607175" w:rsidP="00607175">
      <w:pPr>
        <w:ind w:left="709" w:firstLine="0"/>
        <w:jc w:val="both"/>
        <w:rPr>
          <w:sz w:val="28"/>
          <w:szCs w:val="28"/>
        </w:rPr>
      </w:pPr>
    </w:p>
    <w:p w:rsidR="006B0D04" w:rsidRPr="00FF611F" w:rsidRDefault="006B0D04" w:rsidP="006B0D04">
      <w:pPr>
        <w:numPr>
          <w:ilvl w:val="0"/>
          <w:numId w:val="9"/>
        </w:numPr>
        <w:tabs>
          <w:tab w:val="left" w:pos="426"/>
        </w:tabs>
        <w:ind w:left="426" w:hanging="426"/>
        <w:jc w:val="both"/>
        <w:rPr>
          <w:sz w:val="28"/>
          <w:szCs w:val="28"/>
        </w:rPr>
      </w:pPr>
      <w:r w:rsidRPr="00FF611F">
        <w:rPr>
          <w:sz w:val="28"/>
          <w:szCs w:val="28"/>
        </w:rPr>
        <w:t>Катушка с ферритовым торои</w:t>
      </w:r>
      <w:r>
        <w:rPr>
          <w:sz w:val="28"/>
          <w:szCs w:val="28"/>
        </w:rPr>
        <w:t xml:space="preserve">дальным сердечником диаметром </w:t>
      </w:r>
      <w:r>
        <w:rPr>
          <w:sz w:val="28"/>
          <w:szCs w:val="28"/>
          <w:lang w:val="kk-KZ"/>
        </w:rPr>
        <w:t>20</w:t>
      </w:r>
      <w:r w:rsidRPr="00FF611F">
        <w:rPr>
          <w:sz w:val="28"/>
          <w:szCs w:val="28"/>
        </w:rPr>
        <w:t xml:space="preserve"> мм имеет индуктивность 0,12 Гн и содержит 1000 витков. Определить ток в катушке, при котором магнитная индукция в сердечнике равна </w:t>
      </w:r>
      <w:r>
        <w:rPr>
          <w:sz w:val="28"/>
          <w:szCs w:val="28"/>
        </w:rPr>
        <w:t>0,</w:t>
      </w:r>
      <w:r>
        <w:rPr>
          <w:sz w:val="28"/>
          <w:szCs w:val="28"/>
          <w:lang w:val="kk-KZ"/>
        </w:rPr>
        <w:t>2</w:t>
      </w:r>
      <w:r w:rsidRPr="00FF611F">
        <w:rPr>
          <w:sz w:val="28"/>
          <w:szCs w:val="28"/>
        </w:rPr>
        <w:t xml:space="preserve"> Тл.   </w:t>
      </w:r>
    </w:p>
    <w:p w:rsidR="006B0D04" w:rsidRPr="006B0D04" w:rsidRDefault="006B0D04" w:rsidP="006B0D04">
      <w:pPr>
        <w:numPr>
          <w:ilvl w:val="0"/>
          <w:numId w:val="9"/>
        </w:numPr>
        <w:tabs>
          <w:tab w:val="left" w:pos="426"/>
        </w:tabs>
        <w:ind w:left="426" w:hanging="426"/>
        <w:jc w:val="both"/>
        <w:rPr>
          <w:sz w:val="28"/>
          <w:szCs w:val="28"/>
        </w:rPr>
      </w:pPr>
      <w:r w:rsidRPr="00FF611F">
        <w:rPr>
          <w:sz w:val="28"/>
          <w:szCs w:val="28"/>
        </w:rPr>
        <w:t xml:space="preserve">На частоте 50 Гц удельные потери на вихревые токи в сердечнике сделанного из электротехнической стали </w:t>
      </w:r>
      <w:r>
        <w:rPr>
          <w:sz w:val="28"/>
          <w:szCs w:val="28"/>
        </w:rPr>
        <w:t>при индукции магнитного поля 1,</w:t>
      </w:r>
      <w:r>
        <w:rPr>
          <w:sz w:val="28"/>
          <w:szCs w:val="28"/>
          <w:lang w:val="kk-KZ"/>
        </w:rPr>
        <w:t>5</w:t>
      </w:r>
      <w:r w:rsidRPr="00FF611F">
        <w:rPr>
          <w:sz w:val="28"/>
          <w:szCs w:val="28"/>
        </w:rPr>
        <w:t xml:space="preserve"> Тл составляют 6,5 Вт/кг. Определить потери на </w:t>
      </w:r>
      <w:proofErr w:type="spellStart"/>
      <w:r w:rsidRPr="00FF611F">
        <w:rPr>
          <w:sz w:val="28"/>
          <w:szCs w:val="28"/>
        </w:rPr>
        <w:t>вихреве</w:t>
      </w:r>
      <w:proofErr w:type="spellEnd"/>
      <w:r w:rsidRPr="00FF611F">
        <w:rPr>
          <w:sz w:val="28"/>
          <w:szCs w:val="28"/>
        </w:rPr>
        <w:t xml:space="preserve"> токи в сердечнике на частоте 400 Гц при магнитной индукции 0,5 Тл, если масса сердечника </w:t>
      </w:r>
      <w:smartTag w:uri="urn:schemas-microsoft-com:office:smarttags" w:element="metricconverter">
        <w:smartTagPr>
          <w:attr w:name="ProductID" w:val="0,5 кг"/>
        </w:smartTagPr>
        <w:r w:rsidRPr="00FF611F">
          <w:rPr>
            <w:sz w:val="28"/>
            <w:szCs w:val="28"/>
          </w:rPr>
          <w:t>0,5 кг</w:t>
        </w:r>
      </w:smartTag>
      <w:r w:rsidRPr="00FF611F">
        <w:rPr>
          <w:sz w:val="28"/>
          <w:szCs w:val="28"/>
        </w:rPr>
        <w:t>.</w:t>
      </w:r>
    </w:p>
    <w:p w:rsidR="006B0D04" w:rsidRPr="006B0D04" w:rsidRDefault="006B0D04" w:rsidP="006B0D04">
      <w:pPr>
        <w:numPr>
          <w:ilvl w:val="0"/>
          <w:numId w:val="9"/>
        </w:numPr>
        <w:tabs>
          <w:tab w:val="left" w:pos="426"/>
        </w:tabs>
        <w:ind w:left="426" w:hanging="426"/>
        <w:jc w:val="both"/>
        <w:rPr>
          <w:sz w:val="28"/>
          <w:szCs w:val="28"/>
        </w:rPr>
      </w:pPr>
      <w:r w:rsidRPr="00FF611F">
        <w:rPr>
          <w:sz w:val="28"/>
          <w:szCs w:val="28"/>
        </w:rPr>
        <w:t xml:space="preserve">При насыщении магнитная индукция чистого железа 2,2 Тл. Учитывая, что элементарная ячейка кристаллической решетки железа представляет собой объемно-центрированный куб с </w:t>
      </w:r>
      <w:proofErr w:type="gramStart"/>
      <w:r w:rsidRPr="00FF611F">
        <w:rPr>
          <w:sz w:val="28"/>
          <w:szCs w:val="28"/>
        </w:rPr>
        <w:t>ребром</w:t>
      </w:r>
      <w:proofErr w:type="gramEnd"/>
      <w:r w:rsidRPr="00FF611F">
        <w:rPr>
          <w:sz w:val="28"/>
          <w:szCs w:val="28"/>
        </w:rPr>
        <w:t xml:space="preserve"> а=0,286 </w:t>
      </w:r>
      <w:proofErr w:type="spellStart"/>
      <w:r w:rsidRPr="00FF611F">
        <w:rPr>
          <w:sz w:val="28"/>
          <w:szCs w:val="28"/>
        </w:rPr>
        <w:t>нм</w:t>
      </w:r>
      <w:proofErr w:type="spellEnd"/>
      <w:r w:rsidRPr="00FF611F">
        <w:rPr>
          <w:sz w:val="28"/>
          <w:szCs w:val="28"/>
        </w:rPr>
        <w:t>, рассчитать магнитный момент, приходящийся на один атом железа.</w:t>
      </w:r>
    </w:p>
    <w:p w:rsidR="006B0D04" w:rsidRPr="00FF611F" w:rsidRDefault="006B0D04" w:rsidP="006B0D04">
      <w:pPr>
        <w:numPr>
          <w:ilvl w:val="0"/>
          <w:numId w:val="9"/>
        </w:numPr>
        <w:tabs>
          <w:tab w:val="left" w:pos="426"/>
        </w:tabs>
        <w:ind w:left="426" w:hanging="426"/>
        <w:jc w:val="both"/>
        <w:rPr>
          <w:sz w:val="28"/>
          <w:szCs w:val="28"/>
        </w:rPr>
      </w:pPr>
      <w:proofErr w:type="gramStart"/>
      <w:r w:rsidRPr="00FF611F">
        <w:rPr>
          <w:sz w:val="28"/>
          <w:szCs w:val="28"/>
        </w:rPr>
        <w:t>Определить сколько витков необходимо намотать</w:t>
      </w:r>
      <w:proofErr w:type="gramEnd"/>
      <w:r w:rsidRPr="00FF611F">
        <w:rPr>
          <w:sz w:val="28"/>
          <w:szCs w:val="28"/>
        </w:rPr>
        <w:t xml:space="preserve"> </w:t>
      </w:r>
      <w:r>
        <w:rPr>
          <w:sz w:val="28"/>
          <w:szCs w:val="28"/>
        </w:rPr>
        <w:t>на магнитный сердечник длиной 1</w:t>
      </w:r>
      <w:r>
        <w:rPr>
          <w:sz w:val="28"/>
          <w:szCs w:val="28"/>
          <w:lang w:val="kk-KZ"/>
        </w:rPr>
        <w:t>5</w:t>
      </w:r>
      <w:bookmarkStart w:id="0" w:name="_GoBack"/>
      <w:bookmarkEnd w:id="0"/>
      <w:r w:rsidRPr="00FF611F">
        <w:rPr>
          <w:sz w:val="28"/>
          <w:szCs w:val="28"/>
        </w:rPr>
        <w:t xml:space="preserve">0 мм и диаметром </w:t>
      </w:r>
      <w:smartTag w:uri="urn:schemas-microsoft-com:office:smarttags" w:element="metricconverter">
        <w:smartTagPr>
          <w:attr w:name="ProductID" w:val="8 мм"/>
        </w:smartTagPr>
        <w:r w:rsidRPr="00FF611F">
          <w:rPr>
            <w:sz w:val="28"/>
            <w:szCs w:val="28"/>
          </w:rPr>
          <w:t>8 мм</w:t>
        </w:r>
      </w:smartTag>
      <w:r w:rsidRPr="00FF611F">
        <w:rPr>
          <w:sz w:val="28"/>
          <w:szCs w:val="28"/>
        </w:rPr>
        <w:t xml:space="preserve">, чтобы получить индуктивность катушки 10 </w:t>
      </w:r>
      <w:proofErr w:type="spellStart"/>
      <w:r w:rsidRPr="00FF611F">
        <w:rPr>
          <w:sz w:val="28"/>
          <w:szCs w:val="28"/>
        </w:rPr>
        <w:t>мГн</w:t>
      </w:r>
      <w:proofErr w:type="spellEnd"/>
      <w:r w:rsidRPr="00FF611F">
        <w:rPr>
          <w:sz w:val="28"/>
          <w:szCs w:val="28"/>
        </w:rPr>
        <w:t>. Магнитную проницаемость сердечника считать равной 500.</w:t>
      </w:r>
    </w:p>
    <w:p w:rsidR="00607175" w:rsidRPr="006B0D04" w:rsidRDefault="00607175" w:rsidP="00607175">
      <w:pPr>
        <w:pStyle w:val="a3"/>
        <w:ind w:firstLine="0"/>
      </w:pPr>
    </w:p>
    <w:sectPr w:rsidR="00607175" w:rsidRPr="006B0D0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E52CC2"/>
    <w:multiLevelType w:val="hybridMultilevel"/>
    <w:tmpl w:val="BEC05958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110"/>
        </w:tabs>
        <w:ind w:left="211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30"/>
        </w:tabs>
        <w:ind w:left="283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550"/>
        </w:tabs>
        <w:ind w:left="355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270"/>
        </w:tabs>
        <w:ind w:left="427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990"/>
        </w:tabs>
        <w:ind w:left="499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10"/>
        </w:tabs>
        <w:ind w:left="571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30"/>
        </w:tabs>
        <w:ind w:left="643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150"/>
        </w:tabs>
        <w:ind w:left="7150" w:hanging="180"/>
      </w:pPr>
    </w:lvl>
  </w:abstractNum>
  <w:abstractNum w:abstractNumId="1">
    <w:nsid w:val="22A55C1A"/>
    <w:multiLevelType w:val="multilevel"/>
    <w:tmpl w:val="F01E4F80"/>
    <w:lvl w:ilvl="0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</w:lvl>
    <w:lvl w:ilvl="1">
      <w:start w:val="1"/>
      <w:numFmt w:val="lowerLetter"/>
      <w:lvlText w:val="%2."/>
      <w:lvlJc w:val="left"/>
      <w:pPr>
        <w:tabs>
          <w:tab w:val="num" w:pos="2148"/>
        </w:tabs>
        <w:ind w:left="2148" w:hanging="360"/>
      </w:pPr>
    </w:lvl>
    <w:lvl w:ilvl="2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2">
    <w:nsid w:val="33C550BC"/>
    <w:multiLevelType w:val="hybridMultilevel"/>
    <w:tmpl w:val="FA82104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40A83B21"/>
    <w:multiLevelType w:val="hybridMultilevel"/>
    <w:tmpl w:val="64D6F9C6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4">
    <w:nsid w:val="42F60B41"/>
    <w:multiLevelType w:val="hybridMultilevel"/>
    <w:tmpl w:val="C2107110"/>
    <w:lvl w:ilvl="0" w:tplc="1D8258B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434E39E0"/>
    <w:multiLevelType w:val="hybridMultilevel"/>
    <w:tmpl w:val="F91898CC"/>
    <w:lvl w:ilvl="0" w:tplc="1D8258B2">
      <w:start w:val="1"/>
      <w:numFmt w:val="decimal"/>
      <w:lvlText w:val="%1."/>
      <w:lvlJc w:val="left"/>
      <w:pPr>
        <w:tabs>
          <w:tab w:val="num" w:pos="1968"/>
        </w:tabs>
        <w:ind w:left="19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4B665821"/>
    <w:multiLevelType w:val="hybridMultilevel"/>
    <w:tmpl w:val="FA82104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512E0FD5"/>
    <w:multiLevelType w:val="hybridMultilevel"/>
    <w:tmpl w:val="C31C809E"/>
    <w:lvl w:ilvl="0" w:tplc="1D8258B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59E20DB5"/>
    <w:multiLevelType w:val="multilevel"/>
    <w:tmpl w:val="57C82F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num w:numId="1">
    <w:abstractNumId w:val="2"/>
  </w:num>
  <w:num w:numId="2">
    <w:abstractNumId w:val="3"/>
  </w:num>
  <w:num w:numId="3">
    <w:abstractNumId w:val="8"/>
  </w:num>
  <w:num w:numId="4">
    <w:abstractNumId w:val="6"/>
  </w:num>
  <w:num w:numId="5">
    <w:abstractNumId w:val="0"/>
  </w:num>
  <w:num w:numId="6">
    <w:abstractNumId w:val="4"/>
  </w:num>
  <w:num w:numId="7">
    <w:abstractNumId w:val="5"/>
  </w:num>
  <w:num w:numId="8">
    <w:abstractNumId w:val="1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7175"/>
    <w:rsid w:val="0032349E"/>
    <w:rsid w:val="003B0E3F"/>
    <w:rsid w:val="00475B06"/>
    <w:rsid w:val="00607175"/>
    <w:rsid w:val="006B0D04"/>
    <w:rsid w:val="006F1E85"/>
    <w:rsid w:val="008372CC"/>
    <w:rsid w:val="0092637A"/>
    <w:rsid w:val="00A16F3F"/>
    <w:rsid w:val="00D548D2"/>
    <w:rsid w:val="00E738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7175"/>
    <w:pPr>
      <w:spacing w:after="0" w:line="240" w:lineRule="auto"/>
      <w:ind w:left="357" w:hanging="357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07175"/>
    <w:pPr>
      <w:ind w:left="720"/>
      <w:contextualSpacing/>
    </w:pPr>
  </w:style>
  <w:style w:type="paragraph" w:styleId="a4">
    <w:name w:val="Title"/>
    <w:basedOn w:val="a"/>
    <w:link w:val="a5"/>
    <w:qFormat/>
    <w:rsid w:val="0032349E"/>
    <w:pPr>
      <w:jc w:val="center"/>
    </w:pPr>
    <w:rPr>
      <w:rFonts w:ascii="KZ Times New Roman" w:hAnsi="KZ Times New Roman" w:cs="KZ Times New Roman"/>
      <w:sz w:val="28"/>
      <w:szCs w:val="28"/>
      <w:lang w:val="ru-MO"/>
    </w:rPr>
  </w:style>
  <w:style w:type="character" w:customStyle="1" w:styleId="a5">
    <w:name w:val="Название Знак"/>
    <w:basedOn w:val="a0"/>
    <w:link w:val="a4"/>
    <w:rsid w:val="0032349E"/>
    <w:rPr>
      <w:rFonts w:ascii="KZ Times New Roman" w:eastAsia="Times New Roman" w:hAnsi="KZ Times New Roman" w:cs="KZ Times New Roman"/>
      <w:sz w:val="28"/>
      <w:szCs w:val="28"/>
      <w:lang w:val="ru-MO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7175"/>
    <w:pPr>
      <w:spacing w:after="0" w:line="240" w:lineRule="auto"/>
      <w:ind w:left="357" w:hanging="357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07175"/>
    <w:pPr>
      <w:ind w:left="720"/>
      <w:contextualSpacing/>
    </w:pPr>
  </w:style>
  <w:style w:type="paragraph" w:styleId="a4">
    <w:name w:val="Title"/>
    <w:basedOn w:val="a"/>
    <w:link w:val="a5"/>
    <w:qFormat/>
    <w:rsid w:val="0032349E"/>
    <w:pPr>
      <w:jc w:val="center"/>
    </w:pPr>
    <w:rPr>
      <w:rFonts w:ascii="KZ Times New Roman" w:hAnsi="KZ Times New Roman" w:cs="KZ Times New Roman"/>
      <w:sz w:val="28"/>
      <w:szCs w:val="28"/>
      <w:lang w:val="ru-MO"/>
    </w:rPr>
  </w:style>
  <w:style w:type="character" w:customStyle="1" w:styleId="a5">
    <w:name w:val="Название Знак"/>
    <w:basedOn w:val="a0"/>
    <w:link w:val="a4"/>
    <w:rsid w:val="0032349E"/>
    <w:rPr>
      <w:rFonts w:ascii="KZ Times New Roman" w:eastAsia="Times New Roman" w:hAnsi="KZ Times New Roman" w:cs="KZ Times New Roman"/>
      <w:sz w:val="28"/>
      <w:szCs w:val="28"/>
      <w:lang w:val="ru-MO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151</Words>
  <Characters>864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Айжан Жапарова</dc:creator>
  <cp:lastModifiedBy>Айжан Жапарова</cp:lastModifiedBy>
  <cp:revision>2</cp:revision>
  <dcterms:created xsi:type="dcterms:W3CDTF">2015-09-28T07:51:00Z</dcterms:created>
  <dcterms:modified xsi:type="dcterms:W3CDTF">2015-09-28T07:51:00Z</dcterms:modified>
</cp:coreProperties>
</file>